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A" w:rsidRPr="00E35F92" w:rsidRDefault="006B650A" w:rsidP="006B650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E35F92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35F9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казённое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E35F9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5F92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E35F92">
        <w:br/>
      </w:r>
      <w:r w:rsidRPr="00E35F92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«Теремок</w:t>
      </w:r>
      <w:r w:rsidRPr="00E35F92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РД</w:t>
      </w:r>
      <w:r w:rsidRPr="00E35F92">
        <w:br/>
      </w:r>
      <w:r w:rsidRPr="00E35F92"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МКДОУ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«Теремок»</w:t>
      </w:r>
      <w:r w:rsidRPr="00E35F92"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4961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1"/>
      </w:tblGrid>
      <w:tr w:rsidR="006B650A" w:rsidTr="006B650A">
        <w:trPr>
          <w:trHeight w:val="1"/>
        </w:trPr>
        <w:tc>
          <w:tcPr>
            <w:tcW w:w="4961" w:type="dxa"/>
          </w:tcPr>
          <w:p w:rsidR="006B650A" w:rsidRDefault="006B650A" w:rsidP="00F75B3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6B650A" w:rsidRPr="004339D7" w:rsidTr="006B650A">
        <w:trPr>
          <w:trHeight w:val="1"/>
        </w:trPr>
        <w:tc>
          <w:tcPr>
            <w:tcW w:w="4961" w:type="dxa"/>
          </w:tcPr>
          <w:p w:rsidR="006B650A" w:rsidRDefault="006B650A" w:rsidP="00F75B3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«Теремок»</w:t>
            </w:r>
          </w:p>
          <w:p w:rsidR="006B650A" w:rsidRDefault="006B650A" w:rsidP="00F75B3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Курахова</w:t>
            </w:r>
          </w:p>
          <w:p w:rsidR="006B650A" w:rsidRPr="00E35F92" w:rsidRDefault="006B650A" w:rsidP="00F75B3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4/4 -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24.08.2023</w:t>
            </w:r>
          </w:p>
        </w:tc>
      </w:tr>
    </w:tbl>
    <w:p w:rsidR="00C856DA" w:rsidRDefault="00C856DA" w:rsidP="00C856DA">
      <w:pPr>
        <w:tabs>
          <w:tab w:val="left" w:pos="7800"/>
        </w:tabs>
        <w:spacing w:after="0"/>
        <w:rPr>
          <w:rFonts w:ascii="Times New Roman" w:hAnsi="Times New Roman"/>
          <w:b/>
          <w:bCs/>
          <w:sz w:val="40"/>
          <w:szCs w:val="40"/>
        </w:rPr>
      </w:pPr>
    </w:p>
    <w:p w:rsidR="00413812" w:rsidRPr="00413812" w:rsidRDefault="00413812" w:rsidP="00413812">
      <w:pPr>
        <w:tabs>
          <w:tab w:val="left" w:pos="780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13812" w:rsidRPr="00413812" w:rsidRDefault="00413812" w:rsidP="00413812">
      <w:pPr>
        <w:spacing w:after="0" w:line="293" w:lineRule="atLeast"/>
        <w:rPr>
          <w:rFonts w:ascii="Times New Roman" w:hAnsi="Times New Roman" w:cs="Times New Roman"/>
          <w:b/>
          <w:bCs/>
          <w:sz w:val="40"/>
          <w:szCs w:val="40"/>
        </w:rPr>
      </w:pPr>
    </w:p>
    <w:p w:rsidR="00392671" w:rsidRDefault="00392671" w:rsidP="006B650A">
      <w:pPr>
        <w:tabs>
          <w:tab w:val="left" w:pos="4050"/>
        </w:tabs>
        <w:spacing w:after="0" w:line="240" w:lineRule="auto"/>
        <w:rPr>
          <w:b/>
          <w:sz w:val="36"/>
          <w:szCs w:val="36"/>
        </w:rPr>
      </w:pPr>
    </w:p>
    <w:p w:rsidR="006B650A" w:rsidRDefault="006B650A" w:rsidP="006B650A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92671" w:rsidRDefault="00392671" w:rsidP="00413812">
      <w:pPr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3812" w:rsidRPr="006B650A" w:rsidRDefault="00413812" w:rsidP="00413812">
      <w:pPr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6B650A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Положение </w:t>
      </w:r>
    </w:p>
    <w:p w:rsidR="006B650A" w:rsidRDefault="00413812" w:rsidP="00413812">
      <w:pPr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138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антитеррористической защищенности </w:t>
      </w:r>
      <w:proofErr w:type="gramStart"/>
      <w:r w:rsidRPr="004138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</w:t>
      </w:r>
      <w:proofErr w:type="gramEnd"/>
      <w:r w:rsidRPr="004138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413812" w:rsidRPr="00413812" w:rsidRDefault="00413812" w:rsidP="00413812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38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Муниципальном казенном дошкольном образовательном </w:t>
      </w:r>
      <w:proofErr w:type="gramStart"/>
      <w:r w:rsidRPr="004138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учреждении</w:t>
      </w:r>
      <w:proofErr w:type="gramEnd"/>
      <w:r w:rsidRPr="004138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Pr="00413812">
        <w:rPr>
          <w:rFonts w:ascii="Times New Roman" w:hAnsi="Times New Roman" w:cs="Times New Roman"/>
          <w:b/>
          <w:bCs/>
          <w:sz w:val="36"/>
          <w:szCs w:val="36"/>
        </w:rPr>
        <w:t>«Детский сад №5 «Теремок»</w:t>
      </w:r>
    </w:p>
    <w:p w:rsidR="00413812" w:rsidRPr="00413812" w:rsidRDefault="00413812" w:rsidP="00413812">
      <w:pPr>
        <w:jc w:val="center"/>
        <w:rPr>
          <w:b/>
          <w:bCs/>
          <w:sz w:val="28"/>
          <w:szCs w:val="28"/>
        </w:rPr>
      </w:pPr>
    </w:p>
    <w:p w:rsidR="00413812" w:rsidRPr="00413812" w:rsidRDefault="006B650A" w:rsidP="006B650A">
      <w:pPr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123910" cy="3648075"/>
            <wp:effectExtent l="19050" t="0" r="0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519" cy="36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812" w:rsidRPr="00413812" w:rsidRDefault="00413812" w:rsidP="00413812">
      <w:pPr>
        <w:spacing w:after="0" w:line="254" w:lineRule="auto"/>
      </w:pPr>
    </w:p>
    <w:p w:rsidR="00413812" w:rsidRDefault="00413812" w:rsidP="00413812">
      <w:pPr>
        <w:spacing w:after="0" w:line="254" w:lineRule="auto"/>
        <w:jc w:val="center"/>
      </w:pPr>
    </w:p>
    <w:p w:rsidR="00413812" w:rsidRPr="00413812" w:rsidRDefault="00413812" w:rsidP="00413812">
      <w:pPr>
        <w:spacing w:after="0" w:line="254" w:lineRule="auto"/>
        <w:jc w:val="center"/>
        <w:rPr>
          <w:noProof/>
          <w:sz w:val="30"/>
          <w:lang w:eastAsia="ru-RU"/>
        </w:rPr>
      </w:pPr>
      <w:bookmarkStart w:id="0" w:name="_GoBack"/>
      <w:bookmarkEnd w:id="0"/>
    </w:p>
    <w:p w:rsidR="00413812" w:rsidRPr="00413812" w:rsidRDefault="00413812" w:rsidP="00413812">
      <w:pPr>
        <w:spacing w:after="0" w:line="254" w:lineRule="auto"/>
        <w:jc w:val="center"/>
        <w:rPr>
          <w:noProof/>
          <w:sz w:val="30"/>
          <w:lang w:eastAsia="ru-RU"/>
        </w:rPr>
      </w:pPr>
    </w:p>
    <w:p w:rsidR="00413812" w:rsidRPr="00413812" w:rsidRDefault="00413812" w:rsidP="00413812">
      <w:pPr>
        <w:spacing w:after="0" w:line="254" w:lineRule="auto"/>
        <w:jc w:val="center"/>
        <w:rPr>
          <w:noProof/>
          <w:sz w:val="30"/>
          <w:lang w:eastAsia="ru-RU"/>
        </w:rPr>
      </w:pPr>
    </w:p>
    <w:p w:rsidR="00413812" w:rsidRPr="00413812" w:rsidRDefault="00413812" w:rsidP="00413812">
      <w:pPr>
        <w:spacing w:after="0" w:line="254" w:lineRule="auto"/>
      </w:pPr>
    </w:p>
    <w:p w:rsidR="00413812" w:rsidRPr="00413812" w:rsidRDefault="00413812" w:rsidP="00413812">
      <w:pPr>
        <w:spacing w:after="0" w:line="254" w:lineRule="auto"/>
      </w:pPr>
    </w:p>
    <w:p w:rsidR="00413812" w:rsidRPr="00413812" w:rsidRDefault="00413812" w:rsidP="006B650A">
      <w:pPr>
        <w:tabs>
          <w:tab w:val="left" w:pos="1995"/>
        </w:tabs>
        <w:spacing w:after="0" w:line="254" w:lineRule="auto"/>
        <w:rPr>
          <w:rFonts w:ascii="Times New Roman" w:hAnsi="Times New Roman" w:cs="Times New Roman"/>
          <w:b/>
          <w:sz w:val="28"/>
          <w:szCs w:val="28"/>
        </w:rPr>
      </w:pPr>
    </w:p>
    <w:p w:rsidR="00413812" w:rsidRPr="00413812" w:rsidRDefault="00413812" w:rsidP="00413812">
      <w:pPr>
        <w:spacing w:after="0" w:line="254" w:lineRule="auto"/>
        <w:jc w:val="center"/>
      </w:pPr>
    </w:p>
    <w:p w:rsidR="00413812" w:rsidRPr="00413812" w:rsidRDefault="00413812" w:rsidP="004138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2088" w:rsidRDefault="00413812" w:rsidP="00BF2088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положения.</w:t>
      </w:r>
    </w:p>
    <w:p w:rsidR="00BF2088" w:rsidRPr="00BF2088" w:rsidRDefault="00BF2088" w:rsidP="00BF2088">
      <w:pPr>
        <w:pStyle w:val="a3"/>
        <w:ind w:left="-66"/>
        <w:rPr>
          <w:rFonts w:ascii="Times New Roman" w:hAnsi="Times New Roman" w:cs="Times New Roman"/>
          <w:sz w:val="26"/>
          <w:szCs w:val="26"/>
        </w:rPr>
      </w:pPr>
      <w:r w:rsidRPr="00BF2088">
        <w:rPr>
          <w:rFonts w:ascii="Times New Roman" w:hAnsi="Times New Roman" w:cs="Times New Roman"/>
          <w:sz w:val="26"/>
          <w:szCs w:val="26"/>
        </w:rPr>
        <w:t>Настоящее положение разработано для Муниципального казенного дошкольного образовательного учреждения « Детский сад № 5«Теремок»  (далее - Учреждение), в соответствии с Федеральным законом № 35 от 06.03.2006, «О противодействии терроризму»,</w:t>
      </w:r>
    </w:p>
    <w:p w:rsidR="00BF2088" w:rsidRPr="00BF2088" w:rsidRDefault="00BF2088" w:rsidP="00BF2088">
      <w:pPr>
        <w:pStyle w:val="a3"/>
        <w:ind w:left="-66"/>
        <w:rPr>
          <w:rFonts w:ascii="Times New Roman" w:hAnsi="Times New Roman" w:cs="Times New Roman"/>
          <w:sz w:val="26"/>
          <w:szCs w:val="26"/>
        </w:rPr>
      </w:pPr>
      <w:r w:rsidRPr="00BF2088">
        <w:rPr>
          <w:rFonts w:ascii="Times New Roman" w:hAnsi="Times New Roman" w:cs="Times New Roman"/>
          <w:sz w:val="26"/>
          <w:szCs w:val="26"/>
        </w:rPr>
        <w:t>Федеральным законом № 273-ФЗ от 29.12.2012 «Об образовании в Российской</w:t>
      </w:r>
    </w:p>
    <w:p w:rsidR="006B650A" w:rsidRDefault="00BF2088" w:rsidP="00BF2088">
      <w:pPr>
        <w:pStyle w:val="a3"/>
        <w:spacing w:after="0" w:line="276" w:lineRule="auto"/>
        <w:ind w:left="-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F2088">
        <w:rPr>
          <w:rFonts w:ascii="Times New Roman" w:hAnsi="Times New Roman" w:cs="Times New Roman"/>
          <w:sz w:val="26"/>
          <w:szCs w:val="26"/>
        </w:rPr>
        <w:t>Постановления Правительство Российской Федерации «Об утверждении тре</w:t>
      </w:r>
      <w:r w:rsidRPr="00BF2088">
        <w:rPr>
          <w:rFonts w:ascii="Times New Roman" w:hAnsi="Times New Roman" w:cs="Times New Roman"/>
          <w:sz w:val="26"/>
          <w:szCs w:val="26"/>
        </w:rPr>
        <w:softHyphen/>
        <w:t>бований к антитеррористической защищенности объектов (территорий) Министер</w:t>
      </w:r>
      <w:r w:rsidRPr="00BF2088">
        <w:rPr>
          <w:rFonts w:ascii="Times New Roman" w:hAnsi="Times New Roman" w:cs="Times New Roman"/>
          <w:sz w:val="26"/>
          <w:szCs w:val="26"/>
        </w:rPr>
        <w:softHyphen/>
        <w:t>ства образования и науки Российской Федерации и объектов (территорий), относя</w:t>
      </w:r>
      <w:r w:rsidRPr="00BF2088">
        <w:rPr>
          <w:rFonts w:ascii="Times New Roman" w:hAnsi="Times New Roman" w:cs="Times New Roman"/>
          <w:sz w:val="26"/>
          <w:szCs w:val="26"/>
        </w:rPr>
        <w:softHyphen/>
        <w:t>щихся к сфере деятельности Министерства образования и науки Российской Феде</w:t>
      </w:r>
      <w:r w:rsidRPr="00BF2088">
        <w:rPr>
          <w:rFonts w:ascii="Times New Roman" w:hAnsi="Times New Roman" w:cs="Times New Roman"/>
          <w:sz w:val="26"/>
          <w:szCs w:val="26"/>
        </w:rPr>
        <w:softHyphen/>
        <w:t>рации, и формы паспорта безопасности этих объектов (территорий)» от  02.08.2019 г. №1006</w:t>
      </w:r>
      <w:r w:rsidR="00413812"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целью выполнения мероприятий по антитеррористической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защищенности </w:t>
      </w:r>
      <w:r w:rsidR="00413812" w:rsidRPr="00BF2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</w:t>
      </w:r>
      <w:r w:rsidR="00413812" w:rsidRPr="00BF2088">
        <w:rPr>
          <w:rFonts w:ascii="Times New Roman" w:eastAsia="Times New Roman" w:hAnsi="Times New Roman" w:cs="Times New Roman"/>
          <w:sz w:val="28"/>
          <w:szCs w:val="28"/>
          <w:lang w:eastAsia="ru-RU"/>
        </w:rPr>
        <w:t>«Д/c№ 5 «Теремок»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категорированных как места с массовым пребыванием</w:t>
      </w:r>
      <w:proofErr w:type="gramEnd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на территории города </w:t>
      </w:r>
      <w:proofErr w:type="spellStart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Кизилюрт</w:t>
      </w:r>
      <w:proofErr w:type="spellEnd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ММПЛ), является своевременное реагирование на внезапно возникающие террористические угрозы, которое предполагает обеспечение готовности руководства, персонала и службы охраны ММПЛ к выполнению определенного алгоритма действий, разработанного в соответствии с прогнозом развития той или иной нештатной ситуации.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Для достижения этой цели, в каждом ММПЛ выполняется комплекс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профилактических мероприятий, которые можно разделить на 4 основных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направления: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проведение организационных мероприятий;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выполнение мероприятия по инженерно-технической </w:t>
      </w:r>
      <w:proofErr w:type="spellStart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укреплённости</w:t>
      </w:r>
      <w:proofErr w:type="spellEnd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ММПЛ;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проведение учебно-практических мероприятий;</w:t>
      </w:r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осуществление проверок состояния антитеррористической защищенности</w:t>
      </w:r>
      <w:proofErr w:type="gramStart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proofErr w:type="gramEnd"/>
      <w:r w:rsidR="00413812"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ормы паспортов безопасности таких мест и объектов (территорий )</w:t>
      </w:r>
    </w:p>
    <w:p w:rsidR="00413812" w:rsidRPr="00BF2088" w:rsidRDefault="00413812" w:rsidP="00BF2088">
      <w:pPr>
        <w:pStyle w:val="a3"/>
        <w:spacing w:after="0" w:line="276" w:lineRule="auto"/>
        <w:ind w:left="-66"/>
        <w:rPr>
          <w:rFonts w:ascii="Calibri" w:eastAsia="Times New Roman" w:hAnsi="Calibri" w:cs="Calibri"/>
          <w:lang w:eastAsia="ru-RU"/>
        </w:rPr>
      </w:pP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Проведение организационных мероприятий.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организационных мероприятий предполагает издание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соответствующих приказов руководителя и разработку пакета документов по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организации антитеррористической защищенности ММПЛ.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каждом ММПЛ рекомендуется иметь: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приказ руководителя о назначении должностных лиц (лица), ответственных за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выполнение мероприятий по антитеррористической защите учреждения (издается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ежегодно);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положение об организации пропускного режима;</w:t>
      </w:r>
      <w:r w:rsidRPr="00BF2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обязанности сотрудника учреждения, ответственного за выполнение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мероприятий по антитеррористической защите;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обязанности сотрудника подразделения охраны (утверждаются руководителем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учреждения, подписываются ответственным за выполнение мероприятий по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антитеррористической защите объекта;                                                                                                               - памятка администратору (дежурному, секретарю руководителя) 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первоочередных действиях при угрозе террористического акта или возникновении иных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нештатных ситуаций;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памятка руководителю учреждения о первоочередных действиях при угрозе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террористического акта или возникновении иных нештатных ситуаций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инструкция (памятка) по действиям должностных лиц и персонала в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чрезвычайных ситуациях;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план по обеспечению антитеррористической и пожарной безопасности на год;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план-схема помещений, а также их охраны;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план эвакуации персонала и посетителей (воспитанников, и т.п.) при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возникновении чрезвычайной ситуации (террористического акта) (утверждается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руководителем учреждения, подписывается ответственным за выполнение мероприятий по антитеррористической защите учреждения);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паспорт безопасности учреждения;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план проведения учебно-практических мероприятий на год;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информационный стенд с рекомендациями по порядку действия должностных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лиц и граждан при возникновении чрезвычайных ситуаций, в том числе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террористического характера.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Выполнение мероприятия по инженерно-технической </w:t>
      </w:r>
      <w:proofErr w:type="spellStart"/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укреплённости</w:t>
      </w:r>
      <w:proofErr w:type="spellEnd"/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объекта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Инженерно-техническая </w:t>
      </w:r>
      <w:proofErr w:type="spellStart"/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укрепленность</w:t>
      </w:r>
      <w:proofErr w:type="spellEnd"/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ММПЛ - это совокупность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мероприятий, направленных на усиление конструктивных элементов зданий,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помещений и охраняемых территорий, обеспечивающее необходимое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противодействие несанкционированному проникновению (случайному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проходу) в ММПЛ, взлому и другим преступным посягательствам.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Мероприятия по инженерно-технической </w:t>
      </w:r>
      <w:proofErr w:type="spellStart"/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укрепленности</w:t>
      </w:r>
      <w:proofErr w:type="spellEnd"/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ММПЛ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осуществляются в соответствии с требованиями раздела IV постановления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Правительства РФ № 272 – 2015 года и Организация и проведение противопожарных мероприятий, включая оснащение социально значимого учреждения системой пожарной сигнализации,осуществляется в соответствии с действующими нормативными документами Государственной противопожарной службы МЧС России.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Проведение учебно-практических мероприятий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проведения учебно-практических мероприятий по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антитеррористической тематике возлагается на руководителя ММПЛ, а их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непосредственная подготовка на должностных лиц, ответственных за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антитеррористическую защиту ММПЛ.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Категория лиц, привлекаемых к участию в учебно-практических мероприятиях,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определяется руководителем ММПЛ.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Для оказания методической помощи и оценки действий должностных лиц, к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участию в учебно-практических мероприятиях могут привлекаться (по согласованию) работники правоохранительных органов.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Учебно-практические мероприятия подразделяются на учебные занятия 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практические тренировки по антитеррористической тематике.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4.1. Учебные занятия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Учебные занятия рекомендуется проводить не реже 1 раза в квартал по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следующим темам: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как себя вести при поступлении информации об угрозе совершения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террористического акта по телефону и (или) в письменном виде (только для персонала учреждения);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как себя вести, если вы оказались в заложниках;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признаки, по которым можно выявить террористов и их преступные намерения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подготовке теракта;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меры предосторожности, которые необходимо соблюдать в местах массового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скопления людей.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Учебные занятия могут проводится в виде лекций или семинаров, которые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предполагают решение обучаемыми вводных по возможным нештатным ситуациям.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4.2. Практические тренировки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Практические тренировки рекомендуется проводить не реже 1 раза в квартал по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следующим темам: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обнаружение подозрительного предмета (предположительно взрывного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устройства) в здании и (или) на территории ММПЛ;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получение информации об угрозе совершения террористического акта;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захват заложников в одном из зданий (помещений) ММПЛ;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угроза нападения (нападение) вооруженной (террористической, преступной)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 на расположение ММПЛ или поступление информации нахождении такой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 вблизи ММПЛ.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этапе подготовки к практической тренировке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руководителю необходимо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провести инструкторско-методическое занятие, организовать разработку и доведение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 персонала ММПЛ: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инструкций (алгоритмов) действий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должностных лиц в случае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возникновения террористических угроз по каждой предполагаемой (возможной)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ситуации;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перечень специальных звуковых сигналов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(при наличии технических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возможностей) речевых сообщений, используемых при проведении тренировки.</w:t>
      </w:r>
      <w:r w:rsidRPr="00BF2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расчёт действия персонала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ММПЛ при возникновении чрезвычайной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ситуации, в котором предусматривается: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сообщает о ЧС в ЕДДС, организует взаимодействие с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правоохранительными органами и соответствующим структурным подразделением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администрации города, при этом доклад должен содержать следующую информацию: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при получении сообщения об угрозе совершения террористического акта (кто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докладывает - наименование и адрес ММПЛ – время получения сообщения – кем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получено сообщение и по какому каналу (телефон, письмо, СМС сообщение и т.п.) -содержание полученного сообщения – выполняемые первоочередные мероприятия);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при обнаружении подозрительного предмета (кто докладывает -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наименование и адрес ММПЛ – время и место обнаружения – кем обнаружен – что из себя представляет подозрительный предмет (пакет, коробка, свёрток и т.п.) – наличие характерных признаков взрывного устройства (торчащие провода, тиканье часового механизма, мигание ламп и т.п.), примерный размер - выполняемые первоочередные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мероприятия);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регулирует направление потоков эвакуируемых по этажам (исходя из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места обнаружения (закладки) взрывного устройства);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открывает эвакуационные выходы;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осуществляет вывод персонала и посетителей (воспитанников, учащихся 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т.п.) к местам сбора;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регулирует порядок получения личных вещей эвакуируемых (в холодное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время года);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осуществляет проверку количества эвакуируемых из здания (после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сосредоточения эвакуируемых в местах сбора);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организует эвакуацию автотранспорта с парковки перед ММПЛ (при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наличии);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ограничивает въезд (проход) на территорию ММПЛ, открывает ворота для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въезда на территорию автотранспорта оперативных служб (при наличии);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кто обесточивает здание;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другие неотложные мероприятия.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основные и запасные маршруты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эвакуации из здания, при этом необходимо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учитывать, что подозрительные предметы (взрывные устройства) могут быть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обнаружены как в здании, так и на территории вне здания ММПЛ и, соответственно,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маршруты эвакуации могут значительно отличаться от маршрутов, предусмотренных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противопожарными схемами;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места сбора и порядок проверки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количества эвакуируемых из здания;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заранее согласованные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с руководителями соответствующих учреждений,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места ожидания (при проведении эвакуации в холодное время года);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оповещения родителей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местонахождении эвакуируемых;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сбора информации и содержание доклада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(для информирования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оперативных служб, прибывших на территорию учреждения):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время и место обнаружения подозрительного предмета (получения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сообщения);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* кем обнаружен предмет (получено сообщение), местонахождение данного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лица;</w:t>
      </w:r>
      <w:r w:rsidRPr="00BF2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* результаты проведения первоочередных мероприятий (количество и места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размещения эвакуируемых и т.п.).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Кроме того, при подготовке к тренировке необходимо разработать сценарий, в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котором предусмотреть выполнение всех мероприятий по нескольким вариантам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развития ситуации, для чего целесообразно: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выбрать наиболее проблемные места «нахождения (обнаружения)»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подозрительного предмета (взрывного устройства), например на путях эвакуации;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предусмотреть вводные для имитации изменения оперативной обстановки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(например: появление группы террористов на территории учреждения или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одновременное проведение эвакуации в учреждении, предусмотренном как место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ожидания).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ходе проведения тренировки целесообразно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из числа руководящего состава учреждения назначить наблюдателей, которые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будут оценивать действия персонала в ходе тренировки;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для оценки действий персонала использовать имеющиеся в учреждении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системы видеонаблюдения;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избегать условностей при отработке практических мероприятий по эвакуации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 здания;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особое внимание обратить на недопустимость искусственного создания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скопления людей на путях эвакуации, организованность выполнения мероприятий,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недопущение паники.</w:t>
      </w:r>
      <w:r w:rsidRPr="00BF208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  <w:r w:rsidRPr="00BF208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Осуществление проверок состояния антитеррористической защищенности.</w:t>
      </w:r>
      <w:r w:rsidRPr="00BF2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проверок состояния антитеррористической защищенности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ММПЛ изложен в разделе VI постановления Правительства РФ № 272 – 2015 года.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Контроль за выполнением настоящих требований осуществляется комиссией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посредством организации и проведения плановых и внеплановых проверок с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докладом результатов руководителю исполнительного органа государственной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власти субъекта Российской Федерации (главе муниципального образования), на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территории которого расположено место массового пребывания людей, либо лицу,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исполняющему его обязанности.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Плановая проверка осуществляется 1 раз в год в соответствии с планом,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утвержденным председателем комиссии, и проводится в форме документарного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контроля или выездного обследования места массового пребывания людей на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предмет определения состояния его антитеррористической защищенности.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Внеплановые проверки проводятся в форме документарного контроля или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выездного обследования места массового пребывания людей: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в целях контроля устранения недостатков, выявленных в ходе плановых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проверок;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при повышении уровня террористической опасности, вводимого в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соответствии с Указом Президента Российской Федерации от 14 июня 2012 г. N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851 "О порядке установления уровней террористической опасности,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предусматривающих принятие дополнительных мер по обеспечению безопасности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личности, общества и государства";</w:t>
      </w:r>
      <w:r w:rsidRPr="00BF2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случае возникновения угрозы совершения или при совершении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террористического акта в районе расположения места массового пребывания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людей;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при возникновении чрезвычайной ситуации в районе расположения места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массового пребывания людей;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при поступлении от граждан жалоб на несоблюдение требований к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антитеррористической защищенности мест массового пребывания людей и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бездействие должностных лиц, органов и организаций в отношении обеспечения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антитеррористической защищенности мест массового пребывания людей.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Срок проведения плановых и внеплановых проверок не может превышать 10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рабочих дней. После проведения проверки комиссия направляет правообладателю места массового пребывания людей и руководителю исполнительного органа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государственной власти субъекта Российской Федерации (главе </w:t>
      </w:r>
      <w:r w:rsidR="00473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округа «Город </w:t>
      </w:r>
      <w:proofErr w:type="spellStart"/>
      <w:r w:rsidR="00473DBE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Кизилюрт</w:t>
      </w:r>
      <w:proofErr w:type="spellEnd"/>
      <w:r w:rsidR="00473DB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территории которого располо</w:t>
      </w:r>
      <w:r w:rsidR="00473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жено место массового пребывания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людей, предложения по совершенствов</w:t>
      </w:r>
      <w:r w:rsidR="00473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анию мероприятий по обеспечению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антитеррористической защищенности мес</w:t>
      </w:r>
      <w:r w:rsidR="00473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массового пребывания людей и 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устранению выявленных недостатков.</w:t>
      </w:r>
      <w:r w:rsidRPr="00BF208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Контроль за устранением выявленных недостатков осуществляется комиссией.</w:t>
      </w:r>
      <w:r w:rsidRPr="00BF2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3812" w:rsidRPr="00413812" w:rsidRDefault="00413812" w:rsidP="00413812">
      <w:pPr>
        <w:spacing w:line="276" w:lineRule="auto"/>
      </w:pPr>
    </w:p>
    <w:p w:rsidR="00413812" w:rsidRPr="00413812" w:rsidRDefault="00413812" w:rsidP="00413812"/>
    <w:p w:rsidR="00413812" w:rsidRPr="00413812" w:rsidRDefault="00413812" w:rsidP="00413812"/>
    <w:p w:rsidR="007F7EEB" w:rsidRPr="00413812" w:rsidRDefault="007F7EEB"/>
    <w:sectPr w:rsidR="007F7EEB" w:rsidRPr="00413812" w:rsidSect="006B650A">
      <w:pgSz w:w="11906" w:h="16838"/>
      <w:pgMar w:top="851" w:right="850" w:bottom="1134" w:left="993" w:header="708" w:footer="708" w:gutter="0"/>
      <w:pgBorders w:display="firstPage"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D20A0"/>
    <w:multiLevelType w:val="hybridMultilevel"/>
    <w:tmpl w:val="111A7C5E"/>
    <w:lvl w:ilvl="0" w:tplc="CDD27BA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24"/>
    <w:rsid w:val="0011002D"/>
    <w:rsid w:val="00392671"/>
    <w:rsid w:val="00413812"/>
    <w:rsid w:val="00473DBE"/>
    <w:rsid w:val="006B650A"/>
    <w:rsid w:val="00772224"/>
    <w:rsid w:val="007F7EEB"/>
    <w:rsid w:val="00BF2088"/>
    <w:rsid w:val="00C856DA"/>
    <w:rsid w:val="00CC0A44"/>
    <w:rsid w:val="00D9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38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F20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 Windows</cp:lastModifiedBy>
  <cp:revision>14</cp:revision>
  <cp:lastPrinted>2023-07-25T13:23:00Z</cp:lastPrinted>
  <dcterms:created xsi:type="dcterms:W3CDTF">2019-12-22T15:18:00Z</dcterms:created>
  <dcterms:modified xsi:type="dcterms:W3CDTF">2023-07-25T13:23:00Z</dcterms:modified>
</cp:coreProperties>
</file>